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tabs>
          <w:tab w:val="clear" w:pos="708"/>
          <w:tab w:val="left" w:pos="779" w:leader="none"/>
          <w:tab w:val="left" w:pos="5074" w:leader="none"/>
          <w:tab w:val="left" w:pos="9604" w:leader="none"/>
        </w:tabs>
        <w:ind w:right="580" w:hanging="0"/>
        <w:jc w:val="both"/>
        <w:rPr/>
      </w:pPr>
      <w:r>
        <w:rPr>
          <w:b/>
          <w:bCs/>
        </w:rPr>
        <w:t xml:space="preserve"> </w:t>
      </w:r>
      <w:r>
        <w:rPr>
          <w:b/>
          <w:bCs/>
        </w:rPr>
        <w:t>3. MÍSTO</w:t>
      </w:r>
    </w:p>
    <w:p>
      <w:pPr>
        <w:pStyle w:val="Standard"/>
        <w:tabs>
          <w:tab w:val="clear" w:pos="708"/>
          <w:tab w:val="left" w:pos="779" w:leader="none"/>
          <w:tab w:val="left" w:pos="5074" w:leader="none"/>
          <w:tab w:val="left" w:pos="9604" w:leader="none"/>
        </w:tabs>
        <w:ind w:right="580" w:hanging="0"/>
        <w:jc w:val="both"/>
        <w:rPr>
          <w:b/>
          <w:b/>
          <w:bCs/>
        </w:rPr>
      </w:pPr>
      <w:r>
        <w:rPr>
          <w:b/>
          <w:bCs/>
        </w:rPr>
        <w:tab/>
      </w:r>
    </w:p>
    <w:p>
      <w:pPr>
        <w:pStyle w:val="Standard"/>
        <w:tabs>
          <w:tab w:val="clear" w:pos="708"/>
          <w:tab w:val="left" w:pos="779" w:leader="none"/>
          <w:tab w:val="left" w:pos="5074" w:leader="none"/>
          <w:tab w:val="left" w:pos="9604" w:leader="none"/>
        </w:tabs>
        <w:ind w:right="580" w:hanging="0"/>
        <w:jc w:val="left"/>
        <w:rPr/>
      </w:pPr>
      <w:r>
        <w:rPr>
          <w:b/>
          <w:bCs/>
        </w:rPr>
        <w:t xml:space="preserve">Julie KRČMAŘOVÁ, </w:t>
      </w:r>
      <w:r>
        <w:rPr>
          <w:b/>
          <w:bCs/>
        </w:rPr>
        <w:t>1. kategorie,  Ostrava-Zábřeh</w:t>
      </w:r>
    </w:p>
    <w:p>
      <w:pPr>
        <w:pStyle w:val="Standard"/>
        <w:tabs>
          <w:tab w:val="clear" w:pos="708"/>
          <w:tab w:val="left" w:pos="-361" w:leader="none"/>
          <w:tab w:val="left" w:pos="3934" w:leader="none"/>
          <w:tab w:val="left" w:pos="8464" w:leader="none"/>
        </w:tabs>
        <w:ind w:left="1140" w:right="580" w:hanging="360"/>
        <w:jc w:val="both"/>
        <w:rPr/>
      </w:pPr>
      <w:r>
        <w:rPr/>
      </w:r>
    </w:p>
    <w:p>
      <w:pPr>
        <w:pStyle w:val="Standard"/>
        <w:tabs>
          <w:tab w:val="clear" w:pos="708"/>
          <w:tab w:val="left" w:pos="779" w:leader="none"/>
          <w:tab w:val="left" w:pos="5074" w:leader="none"/>
          <w:tab w:val="left" w:pos="9604" w:leader="none"/>
        </w:tabs>
        <w:ind w:right="580" w:hanging="0"/>
        <w:jc w:val="both"/>
        <w:rPr>
          <w:sz w:val="18"/>
          <w:szCs w:val="18"/>
        </w:rPr>
      </w:pPr>
      <w:r>
        <w:rPr>
          <w:sz w:val="18"/>
          <w:szCs w:val="18"/>
        </w:rPr>
      </w:r>
    </w:p>
    <w:p>
      <w:pPr>
        <w:pStyle w:val="Standard"/>
        <w:tabs>
          <w:tab w:val="clear" w:pos="708"/>
          <w:tab w:val="left" w:pos="779" w:leader="none"/>
          <w:tab w:val="left" w:pos="5074" w:leader="none"/>
          <w:tab w:val="left" w:pos="9604" w:leader="none"/>
        </w:tabs>
        <w:ind w:right="580" w:hanging="0"/>
        <w:jc w:val="both"/>
        <w:rPr>
          <w:sz w:val="18"/>
          <w:szCs w:val="18"/>
        </w:rPr>
      </w:pPr>
      <w:r>
        <w:rPr>
          <w:sz w:val="18"/>
          <w:szCs w:val="18"/>
        </w:rPr>
      </w:r>
    </w:p>
    <w:p>
      <w:pPr>
        <w:pStyle w:val="Normal"/>
        <w:ind w:firstLine="708"/>
        <w:jc w:val="both"/>
        <w:rPr>
          <w:rFonts w:ascii="Times New Roman" w:hAnsi="Times New Roman" w:cs="Times New Roman"/>
        </w:rPr>
      </w:pPr>
      <w:r>
        <w:rPr>
          <w:rFonts w:cs="Times New Roman" w:ascii="Times New Roman" w:hAnsi="Times New Roman"/>
        </w:rPr>
        <w:t>Chci znovu létat jako Fénix</w:t>
      </w:r>
    </w:p>
    <w:p>
      <w:pPr>
        <w:pStyle w:val="Normal"/>
        <w:ind w:firstLine="708"/>
        <w:jc w:val="both"/>
        <w:rPr>
          <w:sz w:val="32"/>
          <w:szCs w:val="32"/>
        </w:rPr>
      </w:pPr>
      <w:r>
        <w:rPr>
          <w:sz w:val="32"/>
          <w:szCs w:val="32"/>
        </w:rPr>
      </w:r>
    </w:p>
    <w:p>
      <w:pPr>
        <w:pStyle w:val="Normal"/>
        <w:ind w:firstLine="708"/>
        <w:jc w:val="both"/>
        <w:rPr>
          <w:rFonts w:ascii="Times New Roman" w:hAnsi="Times New Roman" w:cs="Times New Roman"/>
        </w:rPr>
      </w:pPr>
      <w:r>
        <w:rPr>
          <w:rFonts w:cs="Times New Roman" w:ascii="Times New Roman" w:hAnsi="Times New Roman"/>
        </w:rPr>
        <w:t>Mám ráda egyptskou mytologii. Odmalička jsem poslouchala pověsti plné záhad a tajemství, ale i násilí, zloby a zrady. Někdy se ale stane, že i náš život se během okamžiku promění v noční můru, obrátí se naruby a my dostaneme pořádnou ránu, která přijde jako blesk z čistého nebe. Jako v těch pověstech.</w:t>
      </w:r>
    </w:p>
    <w:p>
      <w:pPr>
        <w:pStyle w:val="Normal"/>
        <w:ind w:firstLine="708"/>
        <w:jc w:val="both"/>
        <w:rPr>
          <w:rFonts w:ascii="Times New Roman" w:hAnsi="Times New Roman" w:cs="Times New Roman"/>
        </w:rPr>
      </w:pPr>
      <w:r>
        <w:rPr>
          <w:rFonts w:cs="Times New Roman" w:ascii="Times New Roman" w:hAnsi="Times New Roman"/>
        </w:rPr>
        <w:t>Raději bych si dál četla, vzdálená od světa zla, v pohodlí a bezpečí s jistotou, že smutek, zášť, slzy, zklamání, podvody a falše zůstanou na papíru. Jednoho dne si se mnou krutý osud zahrál a na dveře mého pokoje zaklepalo zlo. Nečekaně přišlo od vlastního tatínka, kterému jsem celý svůj krátký život věřila, milovala ho a spoléhala na něj. Zradil mě!</w:t>
      </w:r>
    </w:p>
    <w:p>
      <w:pPr>
        <w:pStyle w:val="Normal"/>
        <w:jc w:val="both"/>
        <w:rPr>
          <w:rFonts w:ascii="Times New Roman" w:hAnsi="Times New Roman" w:cs="Times New Roman"/>
        </w:rPr>
      </w:pPr>
      <w:r>
        <w:rPr>
          <w:rFonts w:cs="Times New Roman" w:ascii="Times New Roman" w:hAnsi="Times New Roman"/>
        </w:rPr>
        <w:t xml:space="preserve">Čtyři dny před Štědrým dnem jsme s maminkou dostaly předčasný vánoční „dárek“. Tatínek nám oznámil, že má novou ženu a že se od nás stěhuje pryč. </w:t>
      </w:r>
    </w:p>
    <w:p>
      <w:pPr>
        <w:pStyle w:val="Normal"/>
        <w:jc w:val="both"/>
        <w:rPr>
          <w:rFonts w:ascii="Times New Roman" w:hAnsi="Times New Roman" w:cs="Times New Roman"/>
        </w:rPr>
      </w:pPr>
      <w:r>
        <w:rPr>
          <w:rFonts w:cs="Times New Roman" w:ascii="Times New Roman" w:hAnsi="Times New Roman"/>
        </w:rPr>
        <w:tab/>
        <w:t>Bolí to, točí se se mnou celý svět a vůbec to nechápu! Jak mi to mohl udělat? Maminka je statečná, drží mě, snaží se mě rozptýlit. Jedeme na vánoční trhy do Krakova. Obě se moc snažíme, ale z ničeho nemáme radost. Sedíme v cukrárně, ale zákusek nám hořkne v ústech. Po návratu domů přijde další rána. Tatínek odnesl z bytu spoustu věcí, mezi nimi i společné dárky. Oloupil nás! To je můj skutečný tatínek? Nemůžu dýchat, pláču, mám pocit jako by mi hořelo celé tělo. Začíná se mi vybavovat pověst o bájném ptáku Fénixovi, který shořel na popel, a pak se zrodil k novému životu – omlazený a ještě krásnější. Obdivovala jsem vždy jeho sílu a odhodlání. Může být svět zase krásný?</w:t>
      </w:r>
    </w:p>
    <w:p>
      <w:pPr>
        <w:pStyle w:val="Normal"/>
        <w:ind w:firstLine="708"/>
        <w:jc w:val="both"/>
        <w:rPr>
          <w:rFonts w:ascii="Times New Roman" w:hAnsi="Times New Roman" w:cs="Times New Roman"/>
        </w:rPr>
      </w:pPr>
      <w:r>
        <w:rPr>
          <w:rFonts w:cs="Times New Roman" w:ascii="Times New Roman" w:hAnsi="Times New Roman"/>
        </w:rPr>
        <w:t>Maminka mi dává obrovskou podporu, ale sama je smutná a zdrcená. Odhodil nás jako špinavé tričko, které už není in. Zradil vše, v co jsem doposud věřila. Můžu za to já?</w:t>
      </w:r>
    </w:p>
    <w:p>
      <w:pPr>
        <w:pStyle w:val="Normal"/>
        <w:jc w:val="both"/>
        <w:rPr>
          <w:rFonts w:ascii="Times New Roman" w:hAnsi="Times New Roman" w:cs="Times New Roman"/>
        </w:rPr>
      </w:pPr>
      <w:r>
        <w:rPr>
          <w:rFonts w:cs="Times New Roman" w:ascii="Times New Roman" w:hAnsi="Times New Roman"/>
        </w:rPr>
        <w:tab/>
        <w:t>Štědrovečerní večeře vypadá jako pohřební hostina. Pod stromečkem není od něj ani jeden dárek. Nenapsal, nezavolal. Na půlnoční mši se modlím. Chci vrátit čas o pět dní zpátky. Těšit se na Vánoce, věřit ve svého tatínka. Není to jen zlý sen? Nečtu si jen další krutou pověst? Vycházíme z kostela a já mám kolem sebe své tří strážné anděly – maminku, babičku a dědečka. Pláču, pláču, pláču.</w:t>
      </w:r>
    </w:p>
    <w:p>
      <w:pPr>
        <w:pStyle w:val="Normal"/>
        <w:jc w:val="both"/>
        <w:rPr>
          <w:rFonts w:ascii="Times New Roman" w:hAnsi="Times New Roman" w:cs="Times New Roman"/>
        </w:rPr>
      </w:pPr>
      <w:r>
        <w:rPr>
          <w:rFonts w:cs="Times New Roman" w:ascii="Times New Roman" w:hAnsi="Times New Roman"/>
        </w:rPr>
        <w:tab/>
        <w:t>Maminka mě bere na brusle. Všude kolem nás se lidé radují z Vánoc a z toho, že jsou spolu. Co asi dělá on? Vyměnil nás jako zboží, které už dosloužilo. Mám zlost. Nevěřím, že to zas jednou bude krásné. Věřil Fénix?</w:t>
      </w:r>
    </w:p>
    <w:p>
      <w:pPr>
        <w:pStyle w:val="Normal"/>
        <w:jc w:val="both"/>
        <w:rPr>
          <w:rFonts w:ascii="Times New Roman" w:hAnsi="Times New Roman" w:cs="Times New Roman"/>
        </w:rPr>
      </w:pPr>
      <w:r>
        <w:rPr>
          <w:rFonts w:cs="Times New Roman" w:ascii="Times New Roman" w:hAnsi="Times New Roman"/>
        </w:rPr>
        <w:tab/>
        <w:t>Doma je to teď jiné. Jsme samy, trochu se i bojím. Musím teď rychleji dospět. Ale jsem unavená. Kdybych si tak mohla vzít od života na nějaký čas dovolenou. Usnout a dlouho, dlouho spát.</w:t>
      </w:r>
    </w:p>
    <w:p>
      <w:pPr>
        <w:pStyle w:val="Normal"/>
        <w:jc w:val="both"/>
        <w:rPr>
          <w:rFonts w:ascii="Times New Roman" w:hAnsi="Times New Roman" w:cs="Times New Roman"/>
        </w:rPr>
      </w:pPr>
      <w:r>
        <w:rPr>
          <w:rFonts w:cs="Times New Roman" w:ascii="Times New Roman" w:hAnsi="Times New Roman"/>
        </w:rPr>
        <w:tab/>
        <w:t xml:space="preserve">Blíží se Silvestr. Možná zavolá a vrátí se zpátky. Stále doufám. Místo toho přijde zpráva: </w:t>
      </w:r>
      <w:r>
        <w:rPr>
          <w:rFonts w:cs="Times New Roman" w:ascii="Times New Roman" w:hAnsi="Times New Roman"/>
          <w:i/>
          <w:iCs/>
        </w:rPr>
        <w:t xml:space="preserve">Žiju ve stejném městě a věřím, že si cestu k sobě zase najdeme. Přeji ti, ať je pro tebe rok 2020 lepší než rok 2019. </w:t>
      </w:r>
      <w:r>
        <w:rPr>
          <w:rFonts w:cs="Times New Roman" w:ascii="Times New Roman" w:hAnsi="Times New Roman"/>
        </w:rPr>
        <w:t>Pro mě byl ale rok 2019 dokonalý! Neodpovídám. Je to zbabělec. Nikdy to nepřebolí.</w:t>
      </w:r>
    </w:p>
    <w:p>
      <w:pPr>
        <w:pStyle w:val="Normal"/>
        <w:jc w:val="both"/>
        <w:rPr/>
      </w:pPr>
      <w:r>
        <w:rPr>
          <w:rFonts w:cs="Times New Roman" w:ascii="Times New Roman" w:hAnsi="Times New Roman"/>
        </w:rPr>
        <w:tab/>
        <w:t>Vánoční prázdniny končí a já musím zpět do školy. Budu myslet na Fénixe. Musím překonat tu hroznou bolest a stát se silnější. Musím to zvládnout. Pro maminku, která by za mě položila život. Pro dědečka, který se mi vlastně vždy věnoval víc než tatínek. Pro babičku, která mi otevřela cestu k mé oblíbené historii. Pro tetu, který mi nabarví vlasy třeba nazeleno, aby byla legrace. Pro kamarády, se kterými se ráda směju. Pro paní učitelku. Ti mě nezradí. Jejich síla mi zase pomůže vstát a stanu se silnější. Já své věrné mám. Otec už není. Zradil mě, oloupil, zničil. Lhal mi a ztratil mě. Dnes vím, že tento pád přežiju. Přesto ti, otče, přeji, aby si byl v budoucnu spokojený a už nikdy nikomu takto neublížil.</w:t>
      </w:r>
    </w:p>
    <w:sectPr>
      <w:type w:val="nextPage"/>
      <w:pgSz w:w="11906" w:h="16838"/>
      <w:pgMar w:left="1417" w:right="1417" w:header="0" w:top="591" w:footer="0" w:bottom="86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rsid w:val="009d130a"/>
    <w:rPr>
      <w:color w:val="0563C1"/>
      <w:u w:val="single"/>
    </w:rPr>
  </w:style>
  <w:style w:type="character" w:styleId="UnresolvedMention">
    <w:name w:val="Unresolved Mention"/>
    <w:basedOn w:val="DefaultParagraphFont"/>
    <w:uiPriority w:val="99"/>
    <w:semiHidden/>
    <w:unhideWhenUsed/>
    <w:qFormat/>
    <w:rsid w:val="0045482f"/>
    <w:rPr>
      <w:color w:val="605E5C"/>
      <w:shd w:fill="E1DFDD" w:val="clear"/>
    </w:rPr>
  </w:style>
  <w:style w:type="character" w:styleId="ListLabel1">
    <w:name w:val="ListLabel 1"/>
    <w:qFormat/>
    <w:rPr/>
  </w:style>
  <w:style w:type="character" w:styleId="ListLabel2">
    <w:name w:val="ListLabel 2"/>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Standard" w:customStyle="1">
    <w:name w:val="Standard"/>
    <w:qFormat/>
    <w:rsid w:val="009d130a"/>
    <w:pPr>
      <w:widowControl w:val="false"/>
      <w:suppressAutoHyphens w:val="true"/>
      <w:bidi w:val="0"/>
      <w:jc w:val="left"/>
      <w:textAlignment w:val="baseline"/>
    </w:pPr>
    <w:rPr>
      <w:rFonts w:ascii="Times New Roman" w:hAnsi="Times New Roman" w:eastAsia="SimSun" w:cs="Lucida Sans"/>
      <w:color w:val="auto"/>
      <w:kern w:val="2"/>
      <w:sz w:val="24"/>
      <w:szCs w:val="24"/>
      <w:lang w:val="cs-CZ"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LibreOffice/6.2.1.2$Windows_X86_64 LibreOffice_project/7bcb35dc3024a62dea0caee87020152d1ee96e71</Application>
  <Pages>1</Pages>
  <Words>624</Words>
  <Characters>2905</Characters>
  <CharactersWithSpaces>3528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2020-03-20T10:08:00Z</dcterms:created>
  <dc:creator>Karína Fešarová</dc:creator>
  <dc:description/>
  <dc:language>cs-CZ</dc:language>
  <cp:lastModifiedBy/>
  <dcterms:modified xsi:type="dcterms:W3CDTF">2020-05-13T16:35:14Z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